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419F6" w:rsidTr="00B419F6">
        <w:tc>
          <w:tcPr>
            <w:tcW w:w="4253" w:type="dxa"/>
          </w:tcPr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419F6" w:rsidRDefault="00B419F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BD076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127F9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2, 3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4,5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искусства, История зарубежного театра,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836C3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83CC2">
        <w:rPr>
          <w:rFonts w:ascii="Times New Roman" w:hAnsi="Times New Roman" w:cs="Times New Roman"/>
          <w:sz w:val="24"/>
          <w:szCs w:val="24"/>
        </w:rPr>
        <w:t>1</w:t>
      </w:r>
      <w:r w:rsidR="005836C3">
        <w:rPr>
          <w:rFonts w:ascii="Times New Roman" w:hAnsi="Times New Roman" w:cs="Times New Roman"/>
          <w:sz w:val="24"/>
          <w:szCs w:val="24"/>
        </w:rPr>
        <w:t>21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883CC2">
        <w:rPr>
          <w:rFonts w:ascii="Times New Roman" w:hAnsi="Times New Roman" w:cs="Times New Roman"/>
          <w:sz w:val="24"/>
          <w:szCs w:val="24"/>
        </w:rPr>
        <w:t>, экзамен 27ч.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81327">
        <w:rPr>
          <w:rFonts w:ascii="Times New Roman" w:hAnsi="Times New Roman" w:cs="Times New Roman"/>
          <w:sz w:val="24"/>
          <w:szCs w:val="24"/>
        </w:rPr>
        <w:t>36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1</w:t>
      </w:r>
      <w:r w:rsidR="00981327">
        <w:rPr>
          <w:rFonts w:ascii="Times New Roman" w:hAnsi="Times New Roman" w:cs="Times New Roman"/>
          <w:sz w:val="24"/>
          <w:szCs w:val="24"/>
        </w:rPr>
        <w:t>67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 xml:space="preserve">зачет 4ч..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883CC2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883CC2" w:rsidRDefault="00883CC2" w:rsidP="00883CC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"/>
        <w:gridCol w:w="5397"/>
        <w:gridCol w:w="322"/>
        <w:gridCol w:w="438"/>
        <w:gridCol w:w="324"/>
        <w:gridCol w:w="324"/>
        <w:gridCol w:w="387"/>
        <w:gridCol w:w="585"/>
        <w:gridCol w:w="1265"/>
      </w:tblGrid>
      <w:tr w:rsidR="00883CC2" w:rsidRPr="00883CC2" w:rsidTr="00CE387D">
        <w:trPr>
          <w:trHeight w:val="1935"/>
        </w:trPr>
        <w:tc>
          <w:tcPr>
            <w:tcW w:w="162" w:type="pct"/>
            <w:vMerge w:val="restar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888" w:type="pct"/>
            <w:vMerge w:val="restar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17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101" w:type="pct"/>
            <w:gridSpan w:val="5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77" w:type="pct"/>
            <w:vMerge w:val="restart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883CC2" w:rsidRPr="00883CC2" w:rsidTr="00CE387D">
        <w:trPr>
          <w:trHeight w:val="630"/>
        </w:trPr>
        <w:tc>
          <w:tcPr>
            <w:tcW w:w="16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88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281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173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207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13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77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83CC2" w:rsidRPr="00883CC2" w:rsidTr="00CE387D">
        <w:trPr>
          <w:trHeight w:val="630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88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172" w:type="pct"/>
            <w:vMerge w:val="restar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CE387D">
        <w:trPr>
          <w:trHeight w:val="345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888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17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CE387D">
        <w:trPr>
          <w:trHeight w:val="385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888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17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278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88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17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230"/>
        </w:trPr>
        <w:tc>
          <w:tcPr>
            <w:tcW w:w="162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888" w:type="pct"/>
            <w:vMerge w:val="restar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172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" w:type="pct"/>
            <w:vMerge w:val="restar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3" w:type="pct"/>
            <w:tcBorders>
              <w:bottom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vMerge w:val="restar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186"/>
        </w:trPr>
        <w:tc>
          <w:tcPr>
            <w:tcW w:w="162" w:type="pct"/>
            <w:vMerge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88" w:type="pct"/>
            <w:vMerge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17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3" w:type="pct"/>
            <w:vMerge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tcBorders>
              <w:top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vMerge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859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88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17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883CC2" w:rsidRPr="00883CC2" w:rsidTr="00CE387D">
        <w:trPr>
          <w:trHeight w:val="465"/>
        </w:trPr>
        <w:tc>
          <w:tcPr>
            <w:tcW w:w="162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88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172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01"/>
        </w:trPr>
        <w:tc>
          <w:tcPr>
            <w:tcW w:w="162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88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172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83CC2" w:rsidRPr="00883CC2" w:rsidTr="00CE387D">
        <w:trPr>
          <w:trHeight w:val="401"/>
        </w:trPr>
        <w:tc>
          <w:tcPr>
            <w:tcW w:w="162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88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172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13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02"/>
        </w:trPr>
        <w:tc>
          <w:tcPr>
            <w:tcW w:w="162" w:type="pct"/>
            <w:shd w:val="clear" w:color="auto" w:fill="DDD9C3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88" w:type="pct"/>
            <w:shd w:val="clear" w:color="auto" w:fill="DDD9C3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172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26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81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73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3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pct"/>
            <w:shd w:val="clear" w:color="auto" w:fill="DDD9C3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883CC2" w:rsidRPr="00883CC2" w:rsidTr="00CE387D">
        <w:trPr>
          <w:trHeight w:val="315"/>
        </w:trPr>
        <w:tc>
          <w:tcPr>
            <w:tcW w:w="16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88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17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6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90</w:t>
            </w:r>
          </w:p>
        </w:tc>
        <w:tc>
          <w:tcPr>
            <w:tcW w:w="281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28</w:t>
            </w:r>
          </w:p>
        </w:tc>
        <w:tc>
          <w:tcPr>
            <w:tcW w:w="173" w:type="pct"/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6</w:t>
            </w:r>
          </w:p>
        </w:tc>
        <w:tc>
          <w:tcPr>
            <w:tcW w:w="207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56</w:t>
            </w:r>
          </w:p>
        </w:tc>
        <w:tc>
          <w:tcPr>
            <w:tcW w:w="313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677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рубежный контрол</w:t>
            </w:r>
            <w:r w:rsid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E38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E38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Консультация 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CE38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83CC2" w:rsidRPr="00883CC2" w:rsidTr="00CE387D">
        <w:trPr>
          <w:trHeight w:val="495"/>
        </w:trPr>
        <w:tc>
          <w:tcPr>
            <w:tcW w:w="16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88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17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281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173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07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CE38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="00CE3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313" w:type="pct"/>
            <w:shd w:val="clear" w:color="000000" w:fill="D9D9D9"/>
            <w:vAlign w:val="center"/>
          </w:tcPr>
          <w:p w:rsidR="00883CC2" w:rsidRPr="00883CC2" w:rsidRDefault="003E3D7D" w:rsidP="00CE38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  <w:r w:rsidR="00CE3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77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244"/>
      </w:tblGrid>
      <w:tr w:rsidR="00921051" w:rsidRPr="00921051" w:rsidTr="00921051">
        <w:trPr>
          <w:trHeight w:val="1935"/>
        </w:trPr>
        <w:tc>
          <w:tcPr>
            <w:tcW w:w="278" w:type="pct"/>
            <w:vMerge w:val="restar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06" w:type="pct"/>
            <w:vMerge w:val="restar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34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993" w:type="pct"/>
            <w:gridSpan w:val="5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78" w:type="pct"/>
            <w:vMerge w:val="restart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433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345" w:type="pct"/>
            <w:vMerge w:val="restar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4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AA72D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8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78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30"/>
        </w:trPr>
        <w:tc>
          <w:tcPr>
            <w:tcW w:w="278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06" w:type="pct"/>
            <w:vMerge w:val="restar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Церковная музыка средних веков Западной Европы.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Григорианский хорал. Месса.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vMerge w:val="restar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 w:val="restar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186"/>
        </w:trPr>
        <w:tc>
          <w:tcPr>
            <w:tcW w:w="278" w:type="pct"/>
            <w:vMerge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vMerge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859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AA72D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921051" w:rsidRPr="00921051" w:rsidTr="00921051">
        <w:trPr>
          <w:trHeight w:val="465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AA72D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2"/>
        </w:trPr>
        <w:tc>
          <w:tcPr>
            <w:tcW w:w="278" w:type="pct"/>
            <w:shd w:val="clear" w:color="auto" w:fill="DDD9C3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shd w:val="clear" w:color="auto" w:fill="DDD9C3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345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35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47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45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auto" w:fill="DDD9C3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921051" w:rsidRPr="00921051" w:rsidTr="00921051">
        <w:trPr>
          <w:trHeight w:val="31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06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108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921051" w:rsidRDefault="00921051" w:rsidP="00AA72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="00AA72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AA72D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921051" w:rsidRPr="00921051" w:rsidRDefault="00921051" w:rsidP="00AA72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 w:rsidR="00AA72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Музыкальная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культура России 20в. Стравинский, Прокофьев, Шостакович, Свиридов.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108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  <w:r w:rsidR="00154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154BF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154BF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972254" w:rsidRDefault="00921051" w:rsidP="00972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2</w:t>
            </w:r>
            <w:r w:rsidR="00972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345" w:type="pct"/>
            <w:shd w:val="clear" w:color="000000" w:fill="D9D9D9"/>
            <w:noWrap/>
            <w:vAlign w:val="center"/>
          </w:tcPr>
          <w:p w:rsidR="00921051" w:rsidRPr="00972254" w:rsidRDefault="00972254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72254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167</w:t>
            </w:r>
            <w:bookmarkStart w:id="0" w:name="_GoBack"/>
            <w:bookmarkEnd w:id="0"/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13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музыкального  искусства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( высота,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Музыкальная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Народная и церковная музыка Византии. Интонационные особенности музыки 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Музыкально-поэтическая  культура труверов, трубадуров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 Музыкально-поэтическая  культура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вид искусства.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Отличительные особенности музыкального искусства в сравнении с другими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видами искусств.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 роли музыки и музыкального воспитания в жизни человека.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тем для семинара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Египта.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Китая, Индии, Палестины.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-Музыкальная культура Древней Греции и Древнего Рима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2.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Византии. Формирование христианской   музыкальной традиции.</w:t>
      </w: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Гимнотворцы Ефрем Сирин, Роман Сладкопевец, Андрей Критский, Иоанн Дамаскин.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-Расцвет и упадок Византийской культуры.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коллоквиума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1.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7. Формирование христианской музыкальной традиции в Византии и Западной Европе. Сходство и различие.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tabs>
          <w:tab w:val="left" w:pos="169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Музыка Античности. 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Музыка Средневековья. Органум. Григорианский хорал. Месса и ее структура.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Развитие полифонии. Школа Нотр-Дам. Первые композиторы. Новые тенденции в музыкальном искусстве. «Ars Nova» 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6. Менестрели, трубадуры, миннезингеры и мейстерзингеры. Светские формы музицирования.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Музыка эпохи Возрождения. Национальные школы. Музыкальные жанры.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Рождение оперы: истоки и развитие.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Музыкальная культура эпохи Барокко. Жанры. Персоналии.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Музыка эпохи Просвещения. Классицизм. Венские классики. Оперные реформы.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Музыка Романтизма. Новые жанры. Программность в музыке. </w:t>
      </w:r>
    </w:p>
    <w:p w:rsid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Явление импрессионизма в музыке. Персоналии. Произведения.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(экзамен)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Периоды исторического развития русского искусства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реформ Петра. Новые жанры военной, парадной и танцевальной музыки.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3.Период 30-60 годов 18 века. Укрепление национальных культурных традиций.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музыкального образования, нотопечатания.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4.Русская музыкальная культура и быт последней трети 18 века. Развитие музыкального театра.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Глинка и его историческая роль в становлении русской классической музыки.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Оперная драматургия Глинки и Даргомыжского.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8.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Русское музыкальное общество и композиторы балакиревского кружка ("Могучая кучка").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Романтизм и реализм в русской музыке. Мусоргский и Пушкин. Народная музыкальная драма.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10.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и реализм в русской музыке. Чайковский и Пушкин.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на рубеже 19 – 20 веков.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Музыка композиторов Серебряного века. С.Рахманинов, А. Скрябин.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и советская музыка 20 века. Композиторы И. Стравинский, С. Прокофьев,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Шостакович, Г. Свиридов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2422A0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2422A0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lastRenderedPageBreak/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формулирование проблемы и целей дискуссии;создание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51B83" w:rsidRPr="00951B83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DD18D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DD18D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Т.Г.Зыкова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A0" w:rsidRDefault="002422A0">
      <w:pPr>
        <w:spacing w:after="0" w:line="240" w:lineRule="auto"/>
      </w:pPr>
      <w:r>
        <w:separator/>
      </w:r>
    </w:p>
  </w:endnote>
  <w:endnote w:type="continuationSeparator" w:id="0">
    <w:p w:rsidR="002422A0" w:rsidRDefault="00242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A0" w:rsidRDefault="002422A0">
      <w:pPr>
        <w:spacing w:after="0" w:line="240" w:lineRule="auto"/>
      </w:pPr>
      <w:r>
        <w:separator/>
      </w:r>
    </w:p>
  </w:footnote>
  <w:footnote w:type="continuationSeparator" w:id="0">
    <w:p w:rsidR="002422A0" w:rsidRDefault="00242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0"/>
  </w:num>
  <w:num w:numId="12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9"/>
  </w:num>
  <w:num w:numId="17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</w:num>
  <w:num w:numId="25">
    <w:abstractNumId w:val="3"/>
  </w:num>
  <w:num w:numId="2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54BF1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422A0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7695"/>
    <w:rsid w:val="005836C3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83CC2"/>
    <w:rsid w:val="00886C35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72254"/>
    <w:rsid w:val="009759D3"/>
    <w:rsid w:val="00976638"/>
    <w:rsid w:val="00980552"/>
    <w:rsid w:val="00981327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A72D8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19F6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87D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8D837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81017DD-C23C-43FF-91CD-20A0C328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5698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21</cp:revision>
  <cp:lastPrinted>2021-12-28T11:32:00Z</cp:lastPrinted>
  <dcterms:created xsi:type="dcterms:W3CDTF">2022-01-20T11:45:00Z</dcterms:created>
  <dcterms:modified xsi:type="dcterms:W3CDTF">2022-11-22T07:32:00Z</dcterms:modified>
</cp:coreProperties>
</file>